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25" w:after="14" w:line="240" w:lineRule="atLeast"/>
        <w:ind w:left="244" w:right="363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25" w:after="14" w:line="240" w:lineRule="atLeast"/>
        <w:ind w:left="244" w:right="363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云南宜良西南水泥有限公司一期日产3500吨新型干法水泥熟料生产线补充产能项目产能置换方案</w:t>
      </w:r>
    </w:p>
    <w:tbl>
      <w:tblPr>
        <w:tblStyle w:val="6"/>
        <w:tblW w:w="14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7"/>
        <w:gridCol w:w="2977"/>
        <w:gridCol w:w="1559"/>
        <w:gridCol w:w="1701"/>
        <w:gridCol w:w="1418"/>
        <w:gridCol w:w="887"/>
        <w:gridCol w:w="18"/>
        <w:gridCol w:w="1482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3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rPr>
                <w:rFonts w:hint="default"/>
                <w:sz w:val="21"/>
              </w:rPr>
            </w:pPr>
            <w:r>
              <w:rPr>
                <w:sz w:val="20"/>
              </w:rPr>
              <w:t>所属情形：非国家规定大气污染防治重点区域的产能转出、同一法人同一厂区内产能置换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3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ind w:right="5648"/>
              <w:jc w:val="center"/>
              <w:rPr>
                <w:rFonts w:hint="default"/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                                   补充产能项目情况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35"/>
              <w:ind w:left="3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35"/>
              <w:ind w:left="3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股东名称</w:t>
            </w:r>
          </w:p>
        </w:tc>
        <w:tc>
          <w:tcPr>
            <w:tcW w:w="8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"/>
              <w:ind w:left="2013" w:right="1971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before="1"/>
              <w:ind w:left="74" w:right="32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建设地点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云南宜良西南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水泥有限公司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云南天山水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泥有限公司</w:t>
            </w:r>
          </w:p>
        </w:tc>
        <w:tc>
          <w:tcPr>
            <w:tcW w:w="8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云南宜良西南水泥有限公司一期日产3500吨新型干法水泥熟料生产线补充产能项目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云南省昆明市宜良县耿家营乡山芯(宜九公路13公里处)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5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主体设备规格型号及数量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5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能耗和排放总量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原备案或核准文件设计产能</w:t>
            </w:r>
          </w:p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default"/>
                <w:sz w:val="21"/>
                <w:szCs w:val="21"/>
              </w:rPr>
              <w:t>t/d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调整补充产能</w:t>
            </w:r>
          </w:p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default"/>
                <w:sz w:val="21"/>
                <w:szCs w:val="21"/>
              </w:rPr>
              <w:t>t/d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补充后产能</w:t>
            </w:r>
          </w:p>
          <w:p>
            <w:pPr>
              <w:pStyle w:val="10"/>
              <w:kinsoku w:val="0"/>
              <w:overflowPunct w:val="0"/>
              <w:spacing w:line="300" w:lineRule="exact"/>
              <w:ind w:right="17"/>
              <w:jc w:val="center"/>
              <w:rPr>
                <w:rFonts w:hint="default"/>
                <w:spacing w:val="-4"/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default"/>
                <w:sz w:val="21"/>
                <w:szCs w:val="21"/>
              </w:rPr>
              <w:t>t/d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7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置换比例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7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计划开工建成时间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7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计划点火投产时间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一期Φ4.0</w:t>
            </w:r>
            <w:r>
              <w:rPr>
                <w:rFonts w:hint="default" w:cs="Arial"/>
                <w:sz w:val="21"/>
                <w:szCs w:val="21"/>
              </w:rPr>
              <w:t>×</w:t>
            </w:r>
            <w:r>
              <w:rPr>
                <w:sz w:val="21"/>
                <w:szCs w:val="21"/>
              </w:rPr>
              <w:t>60m回转窑1台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能耗12.1万吨标煤（褐煤替代使用率65%，褐煤热值2600大卡）,</w:t>
            </w:r>
            <w:r>
              <w:rPr>
                <w:rFonts w:hint="default"/>
                <w:sz w:val="21"/>
                <w:szCs w:val="21"/>
              </w:rPr>
              <w:t>颗粒物</w:t>
            </w:r>
            <w:r>
              <w:rPr>
                <w:sz w:val="21"/>
                <w:szCs w:val="21"/>
              </w:rPr>
              <w:t>56.8吨，</w:t>
            </w:r>
            <w:r>
              <w:rPr>
                <w:rFonts w:hint="default"/>
                <w:sz w:val="21"/>
                <w:szCs w:val="21"/>
              </w:rPr>
              <w:t>二氧化硫</w:t>
            </w:r>
            <w:r>
              <w:rPr>
                <w:sz w:val="21"/>
                <w:szCs w:val="21"/>
              </w:rPr>
              <w:t>52.4吨，</w:t>
            </w:r>
            <w:r>
              <w:rPr>
                <w:rFonts w:hint="default"/>
                <w:spacing w:val="-11"/>
                <w:sz w:val="21"/>
                <w:szCs w:val="21"/>
              </w:rPr>
              <w:t>氮氧化物</w:t>
            </w:r>
            <w:r>
              <w:rPr>
                <w:spacing w:val="-11"/>
                <w:sz w:val="21"/>
                <w:szCs w:val="21"/>
              </w:rPr>
              <w:t>335.6吨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原备案产能日产2500吨，按照实际生产能力，补充增加产能日产1000吨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3500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1：1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非新建项目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（合规化补充产能）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非新建项目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（合规化补充产能）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43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19"/>
              <w:jc w:val="center"/>
              <w:rPr>
                <w:rFonts w:hint="default"/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置换产能情况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3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92" w:right="59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股东名称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-210" w:leftChars="-100" w:right="-79" w:firstLine="218" w:firstLineChars="10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地址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22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统一社会信用代码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38" w:right="32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备案或核准文件</w:t>
            </w: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left="38" w:right="32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生产许可证号（有效期）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云南宜良西南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水泥有限公司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云南天山水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泥有限公司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云南省昆明市宜良县耿家营乡山芯(宜九公路13公里处)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91530125781664263R</w:t>
            </w:r>
          </w:p>
        </w:tc>
        <w:tc>
          <w:tcPr>
            <w:tcW w:w="2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昆工信发〔2010〕441号</w:t>
            </w:r>
          </w:p>
        </w:tc>
        <w:tc>
          <w:tcPr>
            <w:tcW w:w="2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XK08-001-06979 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(有效期至2029年12月29日)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主体设备规格型号及数量</w:t>
            </w: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tabs>
                <w:tab w:val="left" w:pos="6820"/>
              </w:tabs>
              <w:kinsoku w:val="0"/>
              <w:overflowPunct w:val="0"/>
              <w:spacing w:line="300" w:lineRule="exact"/>
              <w:ind w:right="-44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备案或核准文件设计产能（</w:t>
            </w:r>
            <w:r>
              <w:rPr>
                <w:rFonts w:hint="default"/>
                <w:sz w:val="21"/>
                <w:szCs w:val="21"/>
              </w:rPr>
              <w:t>t/d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5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用于本项目置换产能（</w:t>
            </w:r>
            <w:r>
              <w:rPr>
                <w:rFonts w:hint="default"/>
                <w:sz w:val="21"/>
                <w:szCs w:val="21"/>
              </w:rPr>
              <w:t>t/d</w:t>
            </w:r>
            <w:r>
              <w:rPr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二期Φ4×60m回转窑1台</w:t>
            </w:r>
          </w:p>
        </w:tc>
        <w:tc>
          <w:tcPr>
            <w:tcW w:w="6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</w:tc>
        <w:tc>
          <w:tcPr>
            <w:tcW w:w="51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是否享受奖补资金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产能是否重复使用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排污许可证号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（有效期）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计划关停时间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ind w:right="46"/>
              <w:jc w:val="center"/>
              <w:rPr>
                <w:rFonts w:hint="default"/>
                <w:w w:val="95"/>
                <w:sz w:val="21"/>
                <w:szCs w:val="21"/>
              </w:rPr>
            </w:pPr>
            <w:r>
              <w:rPr>
                <w:w w:val="95"/>
                <w:sz w:val="21"/>
                <w:szCs w:val="21"/>
              </w:rPr>
              <w:t>计划拆除退出时间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否</w:t>
            </w:r>
          </w:p>
        </w:tc>
        <w:tc>
          <w:tcPr>
            <w:tcW w:w="3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91530125781664263R001P</w:t>
            </w:r>
          </w:p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（有效期2030年8月7日）</w:t>
            </w:r>
          </w:p>
        </w:tc>
        <w:tc>
          <w:tcPr>
            <w:tcW w:w="2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公告之日起</w:t>
            </w:r>
          </w:p>
        </w:tc>
        <w:tc>
          <w:tcPr>
            <w:tcW w:w="28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10"/>
              <w:kinsoku w:val="0"/>
              <w:overflowPunct w:val="0"/>
              <w:spacing w:line="300" w:lineRule="exact"/>
              <w:jc w:val="center"/>
              <w:rPr>
                <w:rFonts w:hint="eastAsia" w:eastAsia="仿宋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在补充产能项目按补充后产能投产前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134" w:right="1440" w:bottom="1134" w:left="1757" w:header="851" w:footer="1417" w:gutter="0"/>
          <w:paperSrc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C2D04"/>
    <w:rsid w:val="17C642D3"/>
    <w:rsid w:val="3DDC1DE2"/>
    <w:rsid w:val="4143359F"/>
    <w:rsid w:val="51DC2D04"/>
    <w:rsid w:val="70D740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Table Paragraph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321</Words>
  <Characters>382</Characters>
  <Lines>0</Lines>
  <Paragraphs>0</Paragraphs>
  <TotalTime>25</TotalTime>
  <ScaleCrop>false</ScaleCrop>
  <LinksUpToDate>false</LinksUpToDate>
  <CharactersWithSpaces>443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2025-11-18T08:06:00Z</dcterms:created>
  <dc:creator>sofia</dc:creator>
  <cp:lastModifiedBy>赵蕾</cp:lastModifiedBy>
  <dcterms:modified xsi:type="dcterms:W3CDTF">2025-11-27T07:00:21Z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70E6A37D48B34FBEAA868C900CE4F7FD</vt:lpwstr>
  </property>
  <property fmtid="{D5CDD505-2E9C-101B-9397-08002B2CF9AE}" pid="4" name="KSOTemplateDocerSaveRecord">
    <vt:lpwstr>eyJoZGlkIjoiNGFiMDJmY2E0NTRlNTcxYThjODU2OTFlNmQzN2U3ZDYiLCJ1c2VySWQiOiI0NTYzMzEwOTQifQ==</vt:lpwstr>
  </property>
</Properties>
</file>